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16CF" w14:textId="1B48E212" w:rsidR="006C3E3B" w:rsidRDefault="006C3E3B" w:rsidP="007E36B4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D88DB71" w14:textId="0754D5C6" w:rsidR="005853F9" w:rsidRPr="00B55815" w:rsidRDefault="005853F9" w:rsidP="007E36B4">
      <w:pPr>
        <w:jc w:val="center"/>
        <w:rPr>
          <w:rFonts w:asciiTheme="majorHAnsi" w:hAnsiTheme="majorHAnsi"/>
          <w:b/>
          <w:sz w:val="40"/>
          <w:szCs w:val="40"/>
        </w:rPr>
      </w:pPr>
      <w:r w:rsidRPr="00B55815">
        <w:rPr>
          <w:rFonts w:asciiTheme="majorHAnsi" w:hAnsiTheme="majorHAnsi"/>
          <w:b/>
          <w:sz w:val="40"/>
          <w:szCs w:val="40"/>
        </w:rPr>
        <w:t>KOMUNIKAT ORGANIZACYJNY</w:t>
      </w:r>
    </w:p>
    <w:p w14:paraId="365775DD" w14:textId="5FB9EF99" w:rsidR="00B55815" w:rsidRPr="00B55815" w:rsidRDefault="00447590" w:rsidP="00B9342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PUCHAR POLSKI</w:t>
      </w:r>
    </w:p>
    <w:p w14:paraId="51703706" w14:textId="3A4B9F0C" w:rsidR="00105220" w:rsidRDefault="00447590" w:rsidP="007E36B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gier podwójnych</w:t>
      </w:r>
      <w:r w:rsidR="005853F9" w:rsidRPr="00DE4F17">
        <w:rPr>
          <w:rFonts w:asciiTheme="majorHAnsi" w:hAnsiTheme="majorHAnsi"/>
          <w:b/>
        </w:rPr>
        <w:t xml:space="preserve"> </w:t>
      </w:r>
      <w:r w:rsidR="00B44B93">
        <w:rPr>
          <w:rFonts w:asciiTheme="majorHAnsi" w:hAnsiTheme="majorHAnsi"/>
          <w:b/>
        </w:rPr>
        <w:t>kobiet i mężczyzn</w:t>
      </w:r>
    </w:p>
    <w:p w14:paraId="58FBCE0D" w14:textId="77777777" w:rsidR="00E83C32" w:rsidRDefault="005853F9" w:rsidP="007E36B4">
      <w:pPr>
        <w:jc w:val="center"/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>w badmintonie</w:t>
      </w:r>
    </w:p>
    <w:p w14:paraId="4F1C9FA4" w14:textId="0CF6F52A" w:rsidR="005853F9" w:rsidRPr="00DE4F17" w:rsidRDefault="00447590" w:rsidP="007E36B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06-08.12.2021 Warszawa</w:t>
      </w:r>
    </w:p>
    <w:p w14:paraId="18252508" w14:textId="40C70F1E" w:rsidR="005853F9" w:rsidRPr="00DE4F17" w:rsidRDefault="005853F9" w:rsidP="005853F9">
      <w:pPr>
        <w:rPr>
          <w:rFonts w:asciiTheme="majorHAnsi" w:hAnsiTheme="majorHAnsi"/>
        </w:rPr>
      </w:pPr>
      <w:r w:rsidRPr="00DE4F17">
        <w:rPr>
          <w:rFonts w:asciiTheme="majorHAnsi" w:hAnsiTheme="majorHAnsi"/>
        </w:rPr>
        <w:t xml:space="preserve"> </w:t>
      </w:r>
    </w:p>
    <w:p w14:paraId="640A5E33" w14:textId="61EDB518" w:rsidR="005853F9" w:rsidRPr="00A921C1" w:rsidRDefault="005853F9" w:rsidP="007F6A93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 xml:space="preserve">1. Termin i miejsce: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47590">
        <w:rPr>
          <w:rFonts w:asciiTheme="majorHAnsi" w:hAnsiTheme="majorHAnsi"/>
        </w:rPr>
        <w:t>06-08.12.2021, Ośrodek przygotowań kadry narodowej, Geodetów 23E, 05-500 Józefosław</w:t>
      </w:r>
    </w:p>
    <w:p w14:paraId="288C02F8" w14:textId="711E6D61" w:rsidR="005853F9" w:rsidRPr="00A921C1" w:rsidRDefault="005853F9" w:rsidP="00447590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>2. Uczestnicy: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447590">
        <w:rPr>
          <w:rFonts w:asciiTheme="majorHAnsi" w:hAnsiTheme="majorHAnsi"/>
          <w:b/>
        </w:rPr>
        <w:t>Elita</w:t>
      </w:r>
    </w:p>
    <w:p w14:paraId="3784A450" w14:textId="77777777" w:rsidR="00E45749" w:rsidRDefault="005853F9" w:rsidP="00E4574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 xml:space="preserve">3. System: </w:t>
      </w:r>
      <w:r w:rsidR="00A921C1">
        <w:rPr>
          <w:rFonts w:asciiTheme="majorHAnsi" w:hAnsiTheme="majorHAnsi"/>
          <w:b/>
        </w:rPr>
        <w:t xml:space="preserve">             </w:t>
      </w:r>
    </w:p>
    <w:p w14:paraId="1B0222C9" w14:textId="6E525F1C" w:rsidR="00FE27FA" w:rsidRDefault="00FE27FA" w:rsidP="00E45749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Grupowo-pucharowy, w każdym z turniejów 8 par nominowanych przez trenera głównego kadry elity</w:t>
      </w:r>
      <w:r w:rsidR="00C53A89">
        <w:rPr>
          <w:rFonts w:asciiTheme="majorHAnsi" w:hAnsiTheme="majorHAnsi"/>
        </w:rPr>
        <w:t xml:space="preserve"> i</w:t>
      </w:r>
      <w:r>
        <w:rPr>
          <w:rFonts w:asciiTheme="majorHAnsi" w:hAnsiTheme="majorHAnsi"/>
        </w:rPr>
        <w:t xml:space="preserve"> trenera głównego kadry juniorów. W kwalifikacjach 16 par z najwyższym rankingiem w systemie grupowym – 4 grupy po 4 pary. Z każdej grupy do turnieju głównego awansują 2 pary. W turnieju głównym drabinka w systemie do dwóch przegranych.</w:t>
      </w:r>
    </w:p>
    <w:p w14:paraId="7A5E18A8" w14:textId="210CC54D" w:rsidR="005853F9" w:rsidRPr="00A921C1" w:rsidRDefault="00F07FE1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</w:rPr>
        <w:t xml:space="preserve"> </w:t>
      </w:r>
      <w:r w:rsidR="005853F9" w:rsidRPr="00DE4F17">
        <w:rPr>
          <w:rFonts w:asciiTheme="majorHAnsi" w:hAnsiTheme="majorHAnsi"/>
          <w:b/>
        </w:rPr>
        <w:t>4. Organizatorzy: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</w:t>
      </w:r>
      <w:r w:rsidR="00447590">
        <w:rPr>
          <w:rFonts w:asciiTheme="majorHAnsi" w:hAnsiTheme="majorHAnsi"/>
        </w:rPr>
        <w:t>Polski Związek Badmintona, ul. Zgrupowania AK „Kampinos” 2, 01-943 Warszawa</w:t>
      </w:r>
      <w:r w:rsidR="00A2030A">
        <w:rPr>
          <w:rFonts w:asciiTheme="majorHAnsi" w:hAnsiTheme="majorHAnsi"/>
          <w:b/>
        </w:rPr>
        <w:t xml:space="preserve">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</w:t>
      </w:r>
      <w:r w:rsidR="00446BDB">
        <w:rPr>
          <w:rFonts w:asciiTheme="majorHAnsi" w:hAnsiTheme="majorHAnsi"/>
        </w:rPr>
        <w:t>Osoby</w:t>
      </w:r>
      <w:r w:rsidR="005853F9" w:rsidRPr="00DE4F17">
        <w:rPr>
          <w:rFonts w:asciiTheme="majorHAnsi" w:hAnsiTheme="majorHAnsi"/>
        </w:rPr>
        <w:t xml:space="preserve"> </w:t>
      </w:r>
      <w:r w:rsidR="00A921C1">
        <w:rPr>
          <w:rFonts w:asciiTheme="majorHAnsi" w:hAnsiTheme="majorHAnsi"/>
        </w:rPr>
        <w:t xml:space="preserve">odpowiedzialna za organizację : </w:t>
      </w:r>
      <w:r w:rsidR="00447590">
        <w:rPr>
          <w:rFonts w:asciiTheme="majorHAnsi" w:hAnsiTheme="majorHAnsi"/>
        </w:rPr>
        <w:t>Wiktor Krawczyk(tel. 721-347-334)</w:t>
      </w:r>
      <w:r w:rsidR="003C50DC">
        <w:rPr>
          <w:rFonts w:asciiTheme="majorHAnsi" w:hAnsiTheme="majorHAnsi"/>
        </w:rPr>
        <w:t xml:space="preserve"> </w:t>
      </w:r>
      <w:r w:rsidR="004928BA" w:rsidRPr="00DE4F17">
        <w:rPr>
          <w:rFonts w:asciiTheme="majorHAnsi" w:hAnsiTheme="majorHAnsi"/>
        </w:rPr>
        <w:t xml:space="preserve"> </w:t>
      </w:r>
    </w:p>
    <w:p w14:paraId="06E4DECB" w14:textId="7A6B3B38" w:rsidR="00A921C1" w:rsidRDefault="005853F9" w:rsidP="00B93425">
      <w:r w:rsidRPr="00DE4F17">
        <w:rPr>
          <w:rFonts w:asciiTheme="majorHAnsi" w:hAnsiTheme="majorHAnsi"/>
          <w:b/>
        </w:rPr>
        <w:t xml:space="preserve">5. Witryna internetowa: </w:t>
      </w:r>
    </w:p>
    <w:p w14:paraId="7ECBCDC7" w14:textId="22684053" w:rsidR="00447590" w:rsidRPr="00C53A89" w:rsidRDefault="00C53A89" w:rsidP="00B93425">
      <w:pPr>
        <w:rPr>
          <w:rFonts w:asciiTheme="majorHAnsi" w:hAnsiTheme="majorHAnsi"/>
        </w:rPr>
      </w:pPr>
      <w:r w:rsidRPr="00C53A89">
        <w:rPr>
          <w:rFonts w:asciiTheme="majorHAnsi" w:hAnsiTheme="majorHAnsi"/>
        </w:rPr>
        <w:t>https://rozgrywki.pzbad.eu/tournament-result/349/E/SM</w:t>
      </w:r>
    </w:p>
    <w:p w14:paraId="1543CBAB" w14:textId="7B664DA6" w:rsidR="00446BDB" w:rsidRPr="00447590" w:rsidRDefault="005853F9" w:rsidP="00B93425">
      <w:pPr>
        <w:rPr>
          <w:rFonts w:asciiTheme="majorHAnsi" w:hAnsiTheme="majorHAnsi"/>
        </w:rPr>
      </w:pPr>
      <w:r w:rsidRPr="00DE4F17">
        <w:rPr>
          <w:rFonts w:asciiTheme="majorHAnsi" w:hAnsiTheme="majorHAnsi"/>
          <w:b/>
        </w:rPr>
        <w:t xml:space="preserve">6. Nagrody: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447590">
        <w:rPr>
          <w:rFonts w:asciiTheme="majorHAnsi" w:hAnsiTheme="majorHAnsi"/>
        </w:rPr>
        <w:t xml:space="preserve">Medale </w:t>
      </w:r>
      <w:r w:rsidR="000A3E55">
        <w:rPr>
          <w:rFonts w:asciiTheme="majorHAnsi" w:hAnsiTheme="majorHAnsi"/>
        </w:rPr>
        <w:t xml:space="preserve">oraz </w:t>
      </w:r>
      <w:r w:rsidR="00447590">
        <w:rPr>
          <w:rFonts w:asciiTheme="majorHAnsi" w:hAnsiTheme="majorHAnsi"/>
        </w:rPr>
        <w:t>puchary dla zwycięzców. N</w:t>
      </w:r>
      <w:r w:rsidR="00BB0E37" w:rsidRPr="000A3E55">
        <w:rPr>
          <w:rFonts w:asciiTheme="majorHAnsi" w:hAnsiTheme="majorHAnsi"/>
        </w:rPr>
        <w:t xml:space="preserve">agrody </w:t>
      </w:r>
      <w:r w:rsidR="00447590">
        <w:rPr>
          <w:rFonts w:asciiTheme="majorHAnsi" w:hAnsiTheme="majorHAnsi"/>
        </w:rPr>
        <w:t xml:space="preserve">pieniężne o łącznej wartości </w:t>
      </w:r>
      <w:r w:rsidR="00C53A89">
        <w:rPr>
          <w:rFonts w:asciiTheme="majorHAnsi" w:hAnsiTheme="majorHAnsi"/>
        </w:rPr>
        <w:t>6000</w:t>
      </w:r>
      <w:r w:rsidR="00FE27FA">
        <w:rPr>
          <w:rFonts w:asciiTheme="majorHAnsi" w:hAnsiTheme="majorHAnsi"/>
        </w:rPr>
        <w:t>zł</w:t>
      </w:r>
      <w:r w:rsidR="00C53A89">
        <w:rPr>
          <w:rFonts w:asciiTheme="majorHAnsi" w:hAnsiTheme="majorHAnsi"/>
        </w:rPr>
        <w:t>/kategorię</w:t>
      </w:r>
      <w:r w:rsidR="000A3E55">
        <w:rPr>
          <w:rFonts w:asciiTheme="majorHAnsi" w:hAnsiTheme="majorHAnsi"/>
        </w:rPr>
        <w:t>.</w:t>
      </w:r>
      <w:r w:rsidR="00B93425">
        <w:rPr>
          <w:rFonts w:asciiTheme="majorHAnsi" w:hAnsiTheme="majorHAnsi"/>
        </w:rPr>
        <w:t xml:space="preserve">                                                                                        </w:t>
      </w:r>
      <w:r w:rsidR="005B5880" w:rsidRPr="00DE4F17">
        <w:rPr>
          <w:rFonts w:asciiTheme="majorHAnsi" w:hAnsiTheme="majorHAnsi" w:cs="Arial"/>
        </w:rPr>
        <w:t>Podczas dekoracji obowiązuje strój sportowy.</w:t>
      </w:r>
    </w:p>
    <w:p w14:paraId="3FF19B75" w14:textId="220FEA4C" w:rsidR="007E4937" w:rsidRDefault="005853F9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 xml:space="preserve">7. Sala turniejowa: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7E4937">
        <w:rPr>
          <w:rFonts w:asciiTheme="majorHAnsi" w:hAnsiTheme="majorHAnsi"/>
        </w:rPr>
        <w:t>Ośrodek przygotowań kadry narodowej(LAVO), Geodetów 23E, 05-500 Józefosław</w:t>
      </w:r>
      <w:r w:rsidR="007E4937" w:rsidRPr="00DE4F17">
        <w:rPr>
          <w:rFonts w:asciiTheme="majorHAnsi" w:hAnsiTheme="majorHAnsi"/>
          <w:b/>
        </w:rPr>
        <w:t xml:space="preserve"> </w:t>
      </w:r>
    </w:p>
    <w:p w14:paraId="6AA79E2B" w14:textId="0F95F445" w:rsidR="00AC6D20" w:rsidRPr="00AC6D20" w:rsidRDefault="005853F9" w:rsidP="005853F9">
      <w:pPr>
        <w:rPr>
          <w:rFonts w:asciiTheme="majorHAnsi" w:hAnsiTheme="majorHAnsi"/>
        </w:rPr>
      </w:pPr>
      <w:r w:rsidRPr="00DE4F17">
        <w:rPr>
          <w:rFonts w:asciiTheme="majorHAnsi" w:hAnsiTheme="majorHAnsi"/>
          <w:b/>
        </w:rPr>
        <w:t xml:space="preserve">8. Odprawa techniczna: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</w:t>
      </w:r>
      <w:r w:rsidRPr="00DE4F17">
        <w:rPr>
          <w:rFonts w:asciiTheme="majorHAnsi" w:hAnsiTheme="majorHAnsi"/>
        </w:rPr>
        <w:t>Sala</w:t>
      </w:r>
      <w:r w:rsidR="007F6A93">
        <w:rPr>
          <w:rFonts w:asciiTheme="majorHAnsi" w:hAnsiTheme="majorHAnsi"/>
        </w:rPr>
        <w:t xml:space="preserve"> konferencyjna </w:t>
      </w:r>
      <w:r w:rsidRPr="00DE4F17">
        <w:rPr>
          <w:rFonts w:asciiTheme="majorHAnsi" w:hAnsiTheme="majorHAnsi"/>
        </w:rPr>
        <w:t xml:space="preserve"> </w:t>
      </w:r>
      <w:r w:rsidR="007E4937">
        <w:rPr>
          <w:rFonts w:asciiTheme="majorHAnsi" w:hAnsiTheme="majorHAnsi"/>
        </w:rPr>
        <w:t>na 3 piętrze</w:t>
      </w:r>
      <w:r w:rsidRPr="00DE4F17">
        <w:rPr>
          <w:rFonts w:asciiTheme="majorHAnsi" w:hAnsiTheme="majorHAnsi"/>
        </w:rPr>
        <w:t xml:space="preserve"> </w:t>
      </w:r>
      <w:r w:rsidR="007E4937">
        <w:rPr>
          <w:rFonts w:asciiTheme="majorHAnsi" w:hAnsiTheme="majorHAnsi"/>
        </w:rPr>
        <w:t>06</w:t>
      </w:r>
      <w:r w:rsidR="007F1BA7" w:rsidRPr="00DE4F17">
        <w:rPr>
          <w:rFonts w:asciiTheme="majorHAnsi" w:hAnsiTheme="majorHAnsi"/>
        </w:rPr>
        <w:t>.</w:t>
      </w:r>
      <w:r w:rsidR="007E4937">
        <w:rPr>
          <w:rFonts w:asciiTheme="majorHAnsi" w:hAnsiTheme="majorHAnsi"/>
        </w:rPr>
        <w:t>1</w:t>
      </w:r>
      <w:r w:rsidR="0022395E">
        <w:rPr>
          <w:rFonts w:asciiTheme="majorHAnsi" w:hAnsiTheme="majorHAnsi"/>
        </w:rPr>
        <w:t>2</w:t>
      </w:r>
      <w:r w:rsidR="007F1BA7" w:rsidRPr="00DE4F17">
        <w:rPr>
          <w:rFonts w:asciiTheme="majorHAnsi" w:hAnsiTheme="majorHAnsi"/>
        </w:rPr>
        <w:t>.2021</w:t>
      </w:r>
      <w:r w:rsidRPr="00DE4F17">
        <w:rPr>
          <w:rFonts w:asciiTheme="majorHAnsi" w:hAnsiTheme="majorHAnsi"/>
        </w:rPr>
        <w:t xml:space="preserve"> </w:t>
      </w:r>
      <w:r w:rsidR="00446BDB">
        <w:rPr>
          <w:rFonts w:asciiTheme="majorHAnsi" w:hAnsiTheme="majorHAnsi"/>
        </w:rPr>
        <w:t>-</w:t>
      </w:r>
      <w:r w:rsidRPr="00DE4F17">
        <w:rPr>
          <w:rFonts w:asciiTheme="majorHAnsi" w:hAnsiTheme="majorHAnsi"/>
        </w:rPr>
        <w:t xml:space="preserve"> godz.</w:t>
      </w:r>
      <w:r w:rsidR="00446BDB">
        <w:rPr>
          <w:rFonts w:asciiTheme="majorHAnsi" w:hAnsiTheme="majorHAnsi"/>
        </w:rPr>
        <w:t xml:space="preserve"> </w:t>
      </w:r>
      <w:r w:rsidR="007E4937">
        <w:rPr>
          <w:rFonts w:asciiTheme="majorHAnsi" w:hAnsiTheme="majorHAnsi"/>
        </w:rPr>
        <w:t>8:00</w:t>
      </w:r>
    </w:p>
    <w:p w14:paraId="08328F28" w14:textId="5D3B8C64" w:rsidR="00965F6D" w:rsidRDefault="005853F9" w:rsidP="005853F9">
      <w:pPr>
        <w:rPr>
          <w:rFonts w:asciiTheme="majorHAnsi" w:hAnsiTheme="majorHAnsi"/>
          <w:b/>
        </w:rPr>
      </w:pPr>
      <w:r w:rsidRPr="000A3E55">
        <w:rPr>
          <w:rFonts w:asciiTheme="majorHAnsi" w:hAnsiTheme="majorHAnsi"/>
          <w:b/>
        </w:rPr>
        <w:t>9. Losowanie:</w:t>
      </w:r>
      <w:r w:rsidR="00AC6D20">
        <w:rPr>
          <w:rFonts w:asciiTheme="majorHAnsi" w:hAnsiTheme="majorHAnsi"/>
          <w:b/>
        </w:rPr>
        <w:t xml:space="preserve">         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</w:t>
      </w:r>
      <w:r w:rsidR="00FE27FA">
        <w:rPr>
          <w:rFonts w:asciiTheme="majorHAnsi" w:hAnsiTheme="majorHAnsi"/>
        </w:rPr>
        <w:t>04</w:t>
      </w:r>
      <w:r w:rsidR="007F1BA7" w:rsidRPr="00DE4F17">
        <w:rPr>
          <w:rFonts w:asciiTheme="majorHAnsi" w:hAnsiTheme="majorHAnsi"/>
        </w:rPr>
        <w:t>.</w:t>
      </w:r>
      <w:r w:rsidR="00357803">
        <w:rPr>
          <w:rFonts w:asciiTheme="majorHAnsi" w:hAnsiTheme="majorHAnsi"/>
        </w:rPr>
        <w:t>1</w:t>
      </w:r>
      <w:r w:rsidR="00FE27FA">
        <w:rPr>
          <w:rFonts w:asciiTheme="majorHAnsi" w:hAnsiTheme="majorHAnsi"/>
        </w:rPr>
        <w:t>2</w:t>
      </w:r>
      <w:r w:rsidR="007F1BA7" w:rsidRPr="00DE4F17">
        <w:rPr>
          <w:rFonts w:asciiTheme="majorHAnsi" w:hAnsiTheme="majorHAnsi"/>
        </w:rPr>
        <w:t>.2021</w:t>
      </w:r>
      <w:r w:rsidRPr="00DE4F17">
        <w:rPr>
          <w:rFonts w:asciiTheme="majorHAnsi" w:hAnsiTheme="majorHAnsi"/>
        </w:rPr>
        <w:t xml:space="preserve"> do godz. </w:t>
      </w:r>
      <w:r w:rsidR="007F1BA7" w:rsidRPr="00DE4F17">
        <w:rPr>
          <w:rFonts w:asciiTheme="majorHAnsi" w:hAnsiTheme="majorHAnsi"/>
        </w:rPr>
        <w:t>22</w:t>
      </w:r>
      <w:r w:rsidR="00446BDB">
        <w:rPr>
          <w:rFonts w:asciiTheme="majorHAnsi" w:hAnsiTheme="majorHAnsi"/>
        </w:rPr>
        <w:t>:</w:t>
      </w:r>
      <w:r w:rsidR="007F1BA7" w:rsidRPr="00DE4F17">
        <w:rPr>
          <w:rFonts w:asciiTheme="majorHAnsi" w:hAnsiTheme="majorHAnsi"/>
        </w:rPr>
        <w:t>00</w:t>
      </w:r>
      <w:r w:rsidRPr="00DE4F17">
        <w:rPr>
          <w:rFonts w:asciiTheme="majorHAnsi" w:hAnsiTheme="majorHAnsi"/>
        </w:rPr>
        <w:t xml:space="preserve"> - prezentacja na witrynie</w:t>
      </w:r>
      <w:r w:rsidR="00A921C1" w:rsidRPr="00965F6D">
        <w:rPr>
          <w:rFonts w:asciiTheme="majorHAnsi" w:hAnsiTheme="majorHAnsi"/>
        </w:rPr>
        <w:t xml:space="preserve">                        </w:t>
      </w:r>
    </w:p>
    <w:p w14:paraId="16AA9AF8" w14:textId="5085ADAC" w:rsidR="005853F9" w:rsidRPr="00A921C1" w:rsidRDefault="005853F9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</w:rPr>
        <w:lastRenderedPageBreak/>
        <w:t>Losowanie</w:t>
      </w:r>
      <w:r w:rsidR="000A3E55">
        <w:rPr>
          <w:rFonts w:asciiTheme="majorHAnsi" w:hAnsiTheme="majorHAnsi"/>
        </w:rPr>
        <w:t xml:space="preserve"> wg ostatniej dostępnej listy klasy</w:t>
      </w:r>
      <w:r w:rsidRPr="00DE4F17">
        <w:rPr>
          <w:rFonts w:asciiTheme="majorHAnsi" w:hAnsiTheme="majorHAnsi"/>
        </w:rPr>
        <w:t xml:space="preserve">fikacyjnej PZBad </w:t>
      </w:r>
      <w:r w:rsidR="00446BDB">
        <w:rPr>
          <w:rFonts w:asciiTheme="majorHAnsi" w:hAnsiTheme="majorHAnsi"/>
        </w:rPr>
        <w:t>-</w:t>
      </w:r>
      <w:r w:rsidRPr="00DE4F17">
        <w:rPr>
          <w:rFonts w:asciiTheme="majorHAnsi" w:hAnsiTheme="majorHAnsi"/>
        </w:rPr>
        <w:t xml:space="preserve"> </w:t>
      </w:r>
      <w:r w:rsidR="00446BDB">
        <w:rPr>
          <w:rFonts w:asciiTheme="majorHAnsi" w:hAnsiTheme="majorHAnsi"/>
        </w:rPr>
        <w:t>p</w:t>
      </w:r>
      <w:r w:rsidRPr="00DE4F17">
        <w:rPr>
          <w:rFonts w:asciiTheme="majorHAnsi" w:hAnsiTheme="majorHAnsi"/>
        </w:rPr>
        <w:t xml:space="preserve">rezentacja na witrynie. </w:t>
      </w:r>
    </w:p>
    <w:p w14:paraId="2A07E0BB" w14:textId="4867C2F1" w:rsidR="005853F9" w:rsidRPr="00A921C1" w:rsidRDefault="005853F9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 xml:space="preserve">10. Zgłoszenia do gry: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</w:t>
      </w:r>
      <w:r w:rsidRPr="00DE4F17">
        <w:rPr>
          <w:rFonts w:asciiTheme="majorHAnsi" w:hAnsiTheme="majorHAnsi"/>
        </w:rPr>
        <w:t xml:space="preserve">Na adres sędziego głównego </w:t>
      </w:r>
      <w:hyperlink r:id="rId7" w:history="1">
        <w:r w:rsidR="00965F6D" w:rsidRPr="003C5B20">
          <w:rPr>
            <w:rStyle w:val="Hipercze"/>
            <w:rFonts w:asciiTheme="majorHAnsi" w:hAnsiTheme="majorHAnsi"/>
            <w:b/>
          </w:rPr>
          <w:t>marekkrawczyk@gazeta.pl</w:t>
        </w:r>
      </w:hyperlink>
      <w:r w:rsidR="00965F6D">
        <w:rPr>
          <w:rFonts w:asciiTheme="majorHAnsi" w:hAnsiTheme="majorHAnsi"/>
          <w:b/>
        </w:rPr>
        <w:t xml:space="preserve"> </w:t>
      </w:r>
      <w:r w:rsidRPr="00DE4F17">
        <w:rPr>
          <w:rFonts w:asciiTheme="majorHAnsi" w:hAnsiTheme="majorHAnsi"/>
        </w:rPr>
        <w:t xml:space="preserve">do </w:t>
      </w:r>
      <w:r w:rsidR="00FE27FA">
        <w:rPr>
          <w:rFonts w:asciiTheme="majorHAnsi" w:hAnsiTheme="majorHAnsi"/>
        </w:rPr>
        <w:t>30</w:t>
      </w:r>
      <w:r w:rsidR="007F1BA7" w:rsidRPr="00DE4F17">
        <w:rPr>
          <w:rFonts w:asciiTheme="majorHAnsi" w:hAnsiTheme="majorHAnsi"/>
        </w:rPr>
        <w:t>.</w:t>
      </w:r>
      <w:r w:rsidR="00357803">
        <w:rPr>
          <w:rFonts w:asciiTheme="majorHAnsi" w:hAnsiTheme="majorHAnsi"/>
        </w:rPr>
        <w:t>1</w:t>
      </w:r>
      <w:r w:rsidR="007F1BA7" w:rsidRPr="00DE4F17">
        <w:rPr>
          <w:rFonts w:asciiTheme="majorHAnsi" w:hAnsiTheme="majorHAnsi"/>
        </w:rPr>
        <w:t>1.2021</w:t>
      </w:r>
      <w:r w:rsidRPr="00DE4F17">
        <w:rPr>
          <w:rFonts w:asciiTheme="majorHAnsi" w:hAnsiTheme="majorHAnsi"/>
        </w:rPr>
        <w:t xml:space="preserve"> do godz.</w:t>
      </w:r>
      <w:r w:rsidR="00446BDB">
        <w:rPr>
          <w:rFonts w:asciiTheme="majorHAnsi" w:hAnsiTheme="majorHAnsi"/>
        </w:rPr>
        <w:t xml:space="preserve"> </w:t>
      </w:r>
      <w:r w:rsidR="000C0020" w:rsidRPr="00DE4F17">
        <w:rPr>
          <w:rFonts w:asciiTheme="majorHAnsi" w:hAnsiTheme="majorHAnsi"/>
        </w:rPr>
        <w:t>24</w:t>
      </w:r>
      <w:r w:rsidR="00446BDB">
        <w:rPr>
          <w:rFonts w:asciiTheme="majorHAnsi" w:hAnsiTheme="majorHAnsi"/>
        </w:rPr>
        <w:t>:</w:t>
      </w:r>
      <w:r w:rsidR="000C0020" w:rsidRPr="00DE4F17">
        <w:rPr>
          <w:rFonts w:asciiTheme="majorHAnsi" w:hAnsiTheme="majorHAnsi"/>
        </w:rPr>
        <w:t>00</w:t>
      </w:r>
      <w:r w:rsidRPr="00DE4F17">
        <w:rPr>
          <w:rFonts w:asciiTheme="majorHAnsi" w:hAnsiTheme="majorHAnsi"/>
        </w:rPr>
        <w:t>. Lista zgłoszeń ukaże się na tournamentsoftware.com.</w:t>
      </w:r>
    </w:p>
    <w:p w14:paraId="0B452819" w14:textId="7E3C034B" w:rsidR="00015BAC" w:rsidRPr="00A921C1" w:rsidRDefault="005853F9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 xml:space="preserve">11. Zakwaterowanie: 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</w:t>
      </w:r>
      <w:r w:rsidR="00357803">
        <w:rPr>
          <w:rFonts w:asciiTheme="majorHAnsi" w:hAnsiTheme="majorHAnsi"/>
          <w:b/>
        </w:rPr>
        <w:t xml:space="preserve">       </w:t>
      </w:r>
      <w:r w:rsidR="00357803" w:rsidRPr="00FE27FA">
        <w:rPr>
          <w:rFonts w:asciiTheme="majorHAnsi" w:hAnsiTheme="majorHAnsi"/>
        </w:rPr>
        <w:t>We własnym zakresie – hotel w pobliżu – De Silva, Puławska 42, 05-500 Piaseczno</w:t>
      </w:r>
    </w:p>
    <w:p w14:paraId="77200977" w14:textId="00777391" w:rsidR="000C0020" w:rsidRPr="00A921C1" w:rsidRDefault="00446BDB" w:rsidP="005853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 Wyżywienie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</w:t>
      </w:r>
      <w:r w:rsidR="00357803">
        <w:rPr>
          <w:rFonts w:asciiTheme="majorHAnsi" w:hAnsiTheme="majorHAnsi"/>
        </w:rPr>
        <w:t>We własnym zakresie</w:t>
      </w:r>
    </w:p>
    <w:p w14:paraId="6E592A77" w14:textId="77777777" w:rsidR="005853F9" w:rsidRDefault="005853F9" w:rsidP="005853F9">
      <w:pPr>
        <w:rPr>
          <w:rFonts w:asciiTheme="majorHAnsi" w:hAnsiTheme="majorHAnsi"/>
        </w:rPr>
      </w:pPr>
      <w:r w:rsidRPr="00DE4F17">
        <w:rPr>
          <w:rFonts w:asciiTheme="majorHAnsi" w:hAnsiTheme="majorHAnsi"/>
          <w:b/>
        </w:rPr>
        <w:t>14. Sędzia główny:</w:t>
      </w:r>
      <w:r w:rsidR="00A921C1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965F6D">
        <w:rPr>
          <w:rFonts w:asciiTheme="majorHAnsi" w:hAnsiTheme="majorHAnsi"/>
        </w:rPr>
        <w:t xml:space="preserve">Marek Krawczyk #314 </w:t>
      </w:r>
      <w:hyperlink r:id="rId8" w:history="1">
        <w:r w:rsidR="00965F6D" w:rsidRPr="003C5B20">
          <w:rPr>
            <w:rStyle w:val="Hipercze"/>
            <w:rFonts w:asciiTheme="majorHAnsi" w:hAnsiTheme="majorHAnsi"/>
          </w:rPr>
          <w:t>marekkrawczyk@gazeta.pl</w:t>
        </w:r>
      </w:hyperlink>
      <w:r w:rsidR="00965F6D">
        <w:rPr>
          <w:rFonts w:asciiTheme="majorHAnsi" w:hAnsiTheme="majorHAnsi"/>
        </w:rPr>
        <w:t xml:space="preserve"> </w:t>
      </w:r>
    </w:p>
    <w:p w14:paraId="55ED3AC4" w14:textId="3D7C96D5" w:rsidR="007F1BA7" w:rsidRPr="0057505B" w:rsidRDefault="005853F9" w:rsidP="00357803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 xml:space="preserve">15. Wpisowe:  </w:t>
      </w:r>
      <w:r w:rsidR="0057505B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C53A89">
        <w:rPr>
          <w:rFonts w:asciiTheme="majorHAnsi" w:hAnsiTheme="majorHAnsi"/>
        </w:rPr>
        <w:t xml:space="preserve">75 </w:t>
      </w:r>
      <w:r w:rsidR="00357803">
        <w:rPr>
          <w:rFonts w:asciiTheme="majorHAnsi" w:hAnsiTheme="majorHAnsi"/>
        </w:rPr>
        <w:t>zł/os</w:t>
      </w:r>
    </w:p>
    <w:p w14:paraId="08F4420E" w14:textId="77777777" w:rsidR="0022395E" w:rsidRDefault="005853F9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  <w:b/>
        </w:rPr>
        <w:t xml:space="preserve">16. Zakładany program: </w:t>
      </w:r>
      <w:r w:rsidR="0057505B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</w:t>
      </w:r>
    </w:p>
    <w:p w14:paraId="73898245" w14:textId="77777777" w:rsidR="007F6A93" w:rsidRDefault="00357803" w:rsidP="005853F9">
      <w:pPr>
        <w:rPr>
          <w:rFonts w:asciiTheme="majorHAnsi" w:hAnsiTheme="majorHAnsi"/>
          <w:b/>
        </w:rPr>
      </w:pPr>
      <w:r>
        <w:rPr>
          <w:rFonts w:asciiTheme="majorHAnsi" w:hAnsiTheme="majorHAnsi"/>
          <w:u w:val="single"/>
        </w:rPr>
        <w:t>06</w:t>
      </w:r>
      <w:r w:rsidR="007F1BA7" w:rsidRPr="0009178A">
        <w:rPr>
          <w:rFonts w:asciiTheme="majorHAnsi" w:hAnsiTheme="majorHAnsi"/>
          <w:u w:val="single"/>
        </w:rPr>
        <w:t>.</w:t>
      </w:r>
      <w:r>
        <w:rPr>
          <w:rFonts w:asciiTheme="majorHAnsi" w:hAnsiTheme="majorHAnsi"/>
          <w:u w:val="single"/>
        </w:rPr>
        <w:t>1</w:t>
      </w:r>
      <w:r w:rsidR="0022395E">
        <w:rPr>
          <w:rFonts w:asciiTheme="majorHAnsi" w:hAnsiTheme="majorHAnsi"/>
          <w:u w:val="single"/>
        </w:rPr>
        <w:t>2</w:t>
      </w:r>
      <w:r w:rsidR="007F1BA7" w:rsidRPr="0009178A">
        <w:rPr>
          <w:rFonts w:asciiTheme="majorHAnsi" w:hAnsiTheme="majorHAnsi"/>
          <w:u w:val="single"/>
        </w:rPr>
        <w:t>.2021</w:t>
      </w:r>
      <w:r w:rsidR="005853F9" w:rsidRPr="0009178A">
        <w:rPr>
          <w:rFonts w:asciiTheme="majorHAnsi" w:hAnsiTheme="majorHAnsi"/>
          <w:u w:val="single"/>
        </w:rPr>
        <w:t xml:space="preserve"> (</w:t>
      </w:r>
      <w:r w:rsidR="0022395E">
        <w:rPr>
          <w:rFonts w:asciiTheme="majorHAnsi" w:hAnsiTheme="majorHAnsi"/>
          <w:u w:val="single"/>
        </w:rPr>
        <w:t>p</w:t>
      </w:r>
      <w:r>
        <w:rPr>
          <w:rFonts w:asciiTheme="majorHAnsi" w:hAnsiTheme="majorHAnsi"/>
          <w:u w:val="single"/>
        </w:rPr>
        <w:t>oniedziałek</w:t>
      </w:r>
      <w:r w:rsidR="005853F9" w:rsidRPr="0009178A">
        <w:rPr>
          <w:rFonts w:asciiTheme="majorHAnsi" w:hAnsiTheme="majorHAnsi"/>
          <w:u w:val="single"/>
        </w:rPr>
        <w:t xml:space="preserve">) </w:t>
      </w:r>
      <w:r w:rsidR="0057505B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</w:t>
      </w:r>
    </w:p>
    <w:p w14:paraId="1D96C631" w14:textId="2FEB5E32" w:rsidR="0022395E" w:rsidRDefault="005853F9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</w:rPr>
        <w:t>godz.08.</w:t>
      </w:r>
      <w:r w:rsidR="00357803">
        <w:rPr>
          <w:rFonts w:asciiTheme="majorHAnsi" w:hAnsiTheme="majorHAnsi"/>
        </w:rPr>
        <w:t>0</w:t>
      </w:r>
      <w:r w:rsidRPr="00DE4F17">
        <w:rPr>
          <w:rFonts w:asciiTheme="majorHAnsi" w:hAnsiTheme="majorHAnsi"/>
        </w:rPr>
        <w:t xml:space="preserve">0– odprawa techniczna </w:t>
      </w:r>
      <w:r w:rsidR="0057505B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</w:t>
      </w:r>
      <w:r w:rsidRPr="00DE4F17">
        <w:rPr>
          <w:rFonts w:asciiTheme="majorHAnsi" w:hAnsiTheme="majorHAnsi"/>
        </w:rPr>
        <w:t>godz. 09.00 – rozpoczęcie gier</w:t>
      </w:r>
      <w:r w:rsidR="00BE7AD2">
        <w:rPr>
          <w:rFonts w:asciiTheme="majorHAnsi" w:hAnsiTheme="majorHAnsi"/>
        </w:rPr>
        <w:t xml:space="preserve"> eliminacyjnych</w:t>
      </w:r>
      <w:r w:rsidR="0057505B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</w:t>
      </w:r>
    </w:p>
    <w:p w14:paraId="30F7BEDF" w14:textId="77777777" w:rsidR="00BE7AD2" w:rsidRDefault="00BE7AD2" w:rsidP="005853F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07</w:t>
      </w:r>
      <w:r w:rsidR="0022395E" w:rsidRPr="0009178A">
        <w:rPr>
          <w:rFonts w:asciiTheme="majorHAnsi" w:hAnsiTheme="majorHAnsi"/>
          <w:u w:val="single"/>
        </w:rPr>
        <w:t>.1</w:t>
      </w:r>
      <w:r>
        <w:rPr>
          <w:rFonts w:asciiTheme="majorHAnsi" w:hAnsiTheme="majorHAnsi"/>
          <w:u w:val="single"/>
        </w:rPr>
        <w:t>2</w:t>
      </w:r>
      <w:r w:rsidR="0022395E" w:rsidRPr="0009178A">
        <w:rPr>
          <w:rFonts w:asciiTheme="majorHAnsi" w:hAnsiTheme="majorHAnsi"/>
          <w:u w:val="single"/>
        </w:rPr>
        <w:t>.202</w:t>
      </w:r>
      <w:r>
        <w:rPr>
          <w:rFonts w:asciiTheme="majorHAnsi" w:hAnsiTheme="majorHAnsi"/>
          <w:u w:val="single"/>
        </w:rPr>
        <w:t>1</w:t>
      </w:r>
      <w:r w:rsidR="0022395E" w:rsidRPr="0009178A">
        <w:rPr>
          <w:rFonts w:asciiTheme="majorHAnsi" w:hAnsiTheme="majorHAnsi"/>
          <w:u w:val="single"/>
        </w:rPr>
        <w:t xml:space="preserve"> (</w:t>
      </w:r>
      <w:r>
        <w:rPr>
          <w:rFonts w:asciiTheme="majorHAnsi" w:hAnsiTheme="majorHAnsi"/>
          <w:u w:val="single"/>
        </w:rPr>
        <w:t>wtorek</w:t>
      </w:r>
      <w:r w:rsidR="0022395E" w:rsidRPr="0009178A">
        <w:rPr>
          <w:rFonts w:asciiTheme="majorHAnsi" w:hAnsiTheme="majorHAnsi"/>
          <w:u w:val="single"/>
        </w:rPr>
        <w:t>)</w:t>
      </w:r>
    </w:p>
    <w:p w14:paraId="3C3DF4A2" w14:textId="70DE7AB5" w:rsidR="0022395E" w:rsidRPr="00BE7AD2" w:rsidRDefault="00BE7AD2" w:rsidP="005853F9">
      <w:pPr>
        <w:rPr>
          <w:rFonts w:asciiTheme="majorHAnsi" w:hAnsiTheme="majorHAnsi"/>
          <w:b/>
        </w:rPr>
      </w:pPr>
      <w:r w:rsidRPr="00BE7AD2">
        <w:rPr>
          <w:rFonts w:asciiTheme="majorHAnsi" w:hAnsiTheme="majorHAnsi"/>
        </w:rPr>
        <w:t>godz.08:45 – uroczyste otwarcie</w:t>
      </w:r>
      <w:r w:rsidR="0022395E" w:rsidRPr="00BE7AD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</w:t>
      </w:r>
      <w:r w:rsidR="0022395E" w:rsidRPr="00DE4F17">
        <w:rPr>
          <w:rFonts w:asciiTheme="majorHAnsi" w:hAnsiTheme="majorHAnsi"/>
        </w:rPr>
        <w:t xml:space="preserve">godz. 09.00 – </w:t>
      </w:r>
      <w:r>
        <w:rPr>
          <w:rFonts w:asciiTheme="majorHAnsi" w:hAnsiTheme="majorHAnsi"/>
        </w:rPr>
        <w:t>rozpoczęcie gier - turniej główny</w:t>
      </w:r>
      <w:r w:rsidR="0022395E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</w:t>
      </w:r>
    </w:p>
    <w:p w14:paraId="243BCC81" w14:textId="77777777" w:rsidR="007F6A93" w:rsidRDefault="00BE7AD2" w:rsidP="005853F9">
      <w:pPr>
        <w:rPr>
          <w:rFonts w:asciiTheme="majorHAnsi" w:hAnsiTheme="majorHAnsi"/>
          <w:b/>
        </w:rPr>
      </w:pPr>
      <w:r>
        <w:rPr>
          <w:rFonts w:asciiTheme="majorHAnsi" w:hAnsiTheme="majorHAnsi"/>
          <w:u w:val="single"/>
        </w:rPr>
        <w:t>08</w:t>
      </w:r>
      <w:r w:rsidR="0009178A" w:rsidRPr="0009178A">
        <w:rPr>
          <w:rFonts w:asciiTheme="majorHAnsi" w:hAnsiTheme="majorHAnsi"/>
          <w:u w:val="single"/>
        </w:rPr>
        <w:t>.1</w:t>
      </w:r>
      <w:r>
        <w:rPr>
          <w:rFonts w:asciiTheme="majorHAnsi" w:hAnsiTheme="majorHAnsi"/>
          <w:u w:val="single"/>
        </w:rPr>
        <w:t>2</w:t>
      </w:r>
      <w:r w:rsidR="000C0020" w:rsidRPr="0009178A">
        <w:rPr>
          <w:rFonts w:asciiTheme="majorHAnsi" w:hAnsiTheme="majorHAnsi"/>
          <w:u w:val="single"/>
        </w:rPr>
        <w:t>.202</w:t>
      </w:r>
      <w:r>
        <w:rPr>
          <w:rFonts w:asciiTheme="majorHAnsi" w:hAnsiTheme="majorHAnsi"/>
          <w:u w:val="single"/>
        </w:rPr>
        <w:t>1</w:t>
      </w:r>
      <w:r w:rsidR="000C0020" w:rsidRPr="0009178A">
        <w:rPr>
          <w:rFonts w:asciiTheme="majorHAnsi" w:hAnsiTheme="majorHAnsi"/>
          <w:u w:val="single"/>
        </w:rPr>
        <w:t xml:space="preserve"> (</w:t>
      </w:r>
      <w:r>
        <w:rPr>
          <w:rFonts w:asciiTheme="majorHAnsi" w:hAnsiTheme="majorHAnsi"/>
          <w:u w:val="single"/>
        </w:rPr>
        <w:t>środa</w:t>
      </w:r>
      <w:r w:rsidR="000C0020" w:rsidRPr="0009178A">
        <w:rPr>
          <w:rFonts w:asciiTheme="majorHAnsi" w:hAnsiTheme="majorHAnsi"/>
          <w:u w:val="single"/>
        </w:rPr>
        <w:t xml:space="preserve">) </w:t>
      </w:r>
      <w:r w:rsidR="0057505B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</w:t>
      </w:r>
    </w:p>
    <w:p w14:paraId="2FDEB27C" w14:textId="7D5796A9" w:rsidR="000C0020" w:rsidRPr="0057505B" w:rsidRDefault="000C0020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</w:rPr>
        <w:t xml:space="preserve">godz. 09.00 – cd. </w:t>
      </w:r>
      <w:r w:rsidR="0057505B">
        <w:rPr>
          <w:rFonts w:asciiTheme="majorHAnsi" w:hAnsiTheme="majorHAnsi"/>
        </w:rPr>
        <w:t>g</w:t>
      </w:r>
      <w:r w:rsidRPr="00DE4F17">
        <w:rPr>
          <w:rFonts w:asciiTheme="majorHAnsi" w:hAnsiTheme="majorHAnsi"/>
        </w:rPr>
        <w:t>ier</w:t>
      </w:r>
      <w:r w:rsidR="0057505B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DE4F17">
        <w:rPr>
          <w:rFonts w:asciiTheme="majorHAnsi" w:hAnsiTheme="majorHAnsi"/>
        </w:rPr>
        <w:t>godz. 1</w:t>
      </w:r>
      <w:r w:rsidR="001B7C9F">
        <w:rPr>
          <w:rFonts w:asciiTheme="majorHAnsi" w:hAnsiTheme="majorHAnsi"/>
        </w:rPr>
        <w:t>5</w:t>
      </w:r>
      <w:r w:rsidRPr="00DE4F17">
        <w:rPr>
          <w:rFonts w:asciiTheme="majorHAnsi" w:hAnsiTheme="majorHAnsi"/>
        </w:rPr>
        <w:t xml:space="preserve">.00 </w:t>
      </w:r>
      <w:r w:rsidR="00C13897" w:rsidRPr="00DE4F17">
        <w:rPr>
          <w:rFonts w:asciiTheme="majorHAnsi" w:hAnsiTheme="majorHAnsi"/>
        </w:rPr>
        <w:t>–</w:t>
      </w:r>
      <w:r w:rsidRPr="00DE4F17">
        <w:rPr>
          <w:rFonts w:asciiTheme="majorHAnsi" w:hAnsiTheme="majorHAnsi"/>
        </w:rPr>
        <w:t xml:space="preserve"> </w:t>
      </w:r>
      <w:r w:rsidR="00C13897" w:rsidRPr="00DE4F17">
        <w:rPr>
          <w:rFonts w:asciiTheme="majorHAnsi" w:hAnsiTheme="majorHAnsi"/>
        </w:rPr>
        <w:t>zakończenie gier, uroczysta dekoracja</w:t>
      </w:r>
    </w:p>
    <w:p w14:paraId="0D720B67" w14:textId="77777777" w:rsidR="005853F9" w:rsidRPr="00DE4F17" w:rsidRDefault="005853F9" w:rsidP="005853F9">
      <w:pPr>
        <w:rPr>
          <w:rFonts w:asciiTheme="majorHAnsi" w:hAnsiTheme="majorHAnsi"/>
        </w:rPr>
      </w:pPr>
      <w:r w:rsidRPr="00DE4F17">
        <w:rPr>
          <w:rFonts w:asciiTheme="majorHAnsi" w:hAnsiTheme="majorHAnsi"/>
        </w:rPr>
        <w:t xml:space="preserve">Szczegółowy program zostanie podany po zamknięciu listy zgłoszeń! </w:t>
      </w:r>
    </w:p>
    <w:p w14:paraId="6B2C256A" w14:textId="6CD267F4" w:rsidR="004E42CA" w:rsidRDefault="004D025D" w:rsidP="0057505B">
      <w:pPr>
        <w:rPr>
          <w:rFonts w:asciiTheme="majorHAnsi" w:hAnsiTheme="majorHAnsi" w:cs="Arial"/>
        </w:rPr>
      </w:pPr>
      <w:r w:rsidRPr="0009178A">
        <w:rPr>
          <w:rFonts w:asciiTheme="majorHAnsi" w:hAnsiTheme="majorHAnsi" w:cs="Arial"/>
          <w:b/>
        </w:rPr>
        <w:t>17.</w:t>
      </w:r>
      <w:r w:rsidR="00DE4F17" w:rsidRPr="0009178A">
        <w:rPr>
          <w:rFonts w:asciiTheme="majorHAnsi" w:hAnsiTheme="majorHAnsi" w:cs="Arial"/>
          <w:b/>
        </w:rPr>
        <w:t xml:space="preserve"> </w:t>
      </w:r>
      <w:r w:rsidR="0009178A" w:rsidRPr="0009178A">
        <w:rPr>
          <w:rFonts w:asciiTheme="majorHAnsi" w:hAnsiTheme="majorHAnsi" w:cs="Arial"/>
          <w:b/>
        </w:rPr>
        <w:t>Lotki:</w:t>
      </w:r>
      <w:r w:rsidR="0057505B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FE27FA">
        <w:rPr>
          <w:rFonts w:asciiTheme="majorHAnsi" w:hAnsiTheme="majorHAnsi" w:cs="Arial"/>
        </w:rPr>
        <w:t>Victor Master Ace - l</w:t>
      </w:r>
      <w:r w:rsidR="00BE7AD2">
        <w:rPr>
          <w:rFonts w:asciiTheme="majorHAnsi" w:hAnsiTheme="majorHAnsi" w:cs="Arial"/>
        </w:rPr>
        <w:t>otki zapewnione przez PZBad</w:t>
      </w:r>
    </w:p>
    <w:p w14:paraId="17A439CA" w14:textId="3B141909" w:rsidR="00C1516C" w:rsidRPr="0057505B" w:rsidRDefault="004D025D" w:rsidP="0057505B">
      <w:pPr>
        <w:rPr>
          <w:rFonts w:asciiTheme="majorHAnsi" w:hAnsiTheme="majorHAnsi" w:cs="Arial"/>
          <w:b/>
        </w:rPr>
      </w:pPr>
      <w:r w:rsidRPr="0057505B">
        <w:rPr>
          <w:rFonts w:asciiTheme="majorHAnsi" w:hAnsiTheme="majorHAnsi" w:cs="Arial"/>
          <w:b/>
        </w:rPr>
        <w:t>18.</w:t>
      </w:r>
      <w:r w:rsidR="004E42CA" w:rsidRPr="0057505B">
        <w:rPr>
          <w:rFonts w:asciiTheme="majorHAnsi" w:hAnsiTheme="majorHAnsi" w:cs="Arial"/>
          <w:b/>
        </w:rPr>
        <w:t xml:space="preserve"> </w:t>
      </w:r>
      <w:r w:rsidR="0057505B" w:rsidRPr="0057505B">
        <w:rPr>
          <w:rFonts w:asciiTheme="majorHAnsi" w:hAnsiTheme="majorHAnsi" w:cs="Arial"/>
          <w:b/>
        </w:rPr>
        <w:t>Inne</w:t>
      </w:r>
      <w:r w:rsidR="00DE4F17" w:rsidRPr="0057505B">
        <w:rPr>
          <w:rFonts w:asciiTheme="majorHAnsi" w:hAnsiTheme="majorHAnsi" w:cs="Arial"/>
          <w:b/>
        </w:rPr>
        <w:t>:</w:t>
      </w:r>
      <w:r w:rsidR="0057505B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E4F17" w:rsidRPr="0009178A">
        <w:rPr>
          <w:rFonts w:asciiTheme="majorHAnsi" w:hAnsiTheme="majorHAnsi" w:cs="Arial"/>
        </w:rPr>
        <w:t xml:space="preserve">Podczas turnieju będzie możliwość zakupu sprzętu sportowego firmy </w:t>
      </w:r>
      <w:r w:rsidR="00BE7AD2">
        <w:rPr>
          <w:rFonts w:asciiTheme="majorHAnsi" w:hAnsiTheme="majorHAnsi" w:cs="Arial"/>
        </w:rPr>
        <w:t>Victor</w:t>
      </w:r>
      <w:r w:rsidR="00DE4F17" w:rsidRPr="0009178A">
        <w:rPr>
          <w:rFonts w:asciiTheme="majorHAnsi" w:hAnsiTheme="majorHAnsi" w:cs="Arial"/>
        </w:rPr>
        <w:t xml:space="preserve"> oraz skorzystania z </w:t>
      </w:r>
      <w:r w:rsidR="00C1516C" w:rsidRPr="0009178A">
        <w:rPr>
          <w:rFonts w:asciiTheme="majorHAnsi" w:hAnsiTheme="majorHAnsi" w:cs="Arial"/>
        </w:rPr>
        <w:t xml:space="preserve">profesjonalnego </w:t>
      </w:r>
      <w:r w:rsidR="00DE4F17" w:rsidRPr="0009178A">
        <w:rPr>
          <w:rFonts w:asciiTheme="majorHAnsi" w:hAnsiTheme="majorHAnsi" w:cs="Arial"/>
        </w:rPr>
        <w:t>serwisu naciągania rakiet.</w:t>
      </w:r>
      <w:r w:rsidR="00C1516C">
        <w:rPr>
          <w:rFonts w:asciiTheme="majorHAnsi" w:hAnsiTheme="majorHAnsi" w:cs="Arial"/>
        </w:rPr>
        <w:t xml:space="preserve"> </w:t>
      </w:r>
    </w:p>
    <w:p w14:paraId="1249AB9D" w14:textId="5AE498A8" w:rsidR="004D1F46" w:rsidRDefault="00DE4F17" w:rsidP="0057505B">
      <w:pPr>
        <w:jc w:val="both"/>
        <w:rPr>
          <w:rFonts w:asciiTheme="majorHAnsi" w:hAnsiTheme="majorHAnsi" w:cs="Arial"/>
        </w:rPr>
      </w:pPr>
      <w:r w:rsidRPr="00C1516C">
        <w:rPr>
          <w:rFonts w:asciiTheme="majorHAnsi" w:hAnsiTheme="majorHAnsi" w:cs="Arial"/>
        </w:rPr>
        <w:t>Organizatorzy mają prawo wykorzystania na własny użytek zdjęć, filmów oraz innych obrazów wykonanych podczas turnieju. Administratorem danych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 xml:space="preserve">osobowych będzie wyłącznie </w:t>
      </w:r>
      <w:r w:rsidR="00BE7AD2">
        <w:rPr>
          <w:rFonts w:asciiTheme="majorHAnsi" w:hAnsiTheme="majorHAnsi" w:cs="Arial"/>
        </w:rPr>
        <w:t>Polski Związek Badmintona</w:t>
      </w:r>
      <w:r w:rsidRPr="00C1516C">
        <w:rPr>
          <w:rFonts w:asciiTheme="majorHAnsi" w:hAnsiTheme="majorHAnsi" w:cs="Arial"/>
        </w:rPr>
        <w:t>. Organizatorzy nie ponoszą odpowiedzialności za stan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>zdrowia uczestników turnieju.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>Uczestnicy turnieju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>powinni posiadać ubezpieczenie NNW. Podczas turnieju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 xml:space="preserve">będzie zapewniona niezbędna opieka medyczna. Zdając sobie sprawę z zagrożenia wynikającego z </w:t>
      </w:r>
      <w:r w:rsidRPr="00C1516C">
        <w:rPr>
          <w:rFonts w:asciiTheme="majorHAnsi" w:hAnsiTheme="majorHAnsi" w:cs="Arial"/>
        </w:rPr>
        <w:lastRenderedPageBreak/>
        <w:t>obecności w naszym kraju wirusa COVID-19, turniej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>będzie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>zorganizowany</w:t>
      </w:r>
      <w:r w:rsidR="00C1516C">
        <w:rPr>
          <w:rFonts w:asciiTheme="majorHAnsi" w:hAnsiTheme="majorHAnsi" w:cs="Arial"/>
        </w:rPr>
        <w:t xml:space="preserve"> </w:t>
      </w:r>
      <w:r w:rsidRPr="00C1516C">
        <w:rPr>
          <w:rFonts w:asciiTheme="majorHAnsi" w:hAnsiTheme="majorHAnsi" w:cs="Arial"/>
        </w:rPr>
        <w:t xml:space="preserve">zgodnie z obowiązującymi w danym momencie wytycznymi w sprawie organizacji zawodów sportowych Głównego Inspektora Sanitarnego, Ministerstwa Zdrowia i Polskiego Związku Badmintona. </w:t>
      </w:r>
      <w:r w:rsidR="00EE338A">
        <w:rPr>
          <w:rFonts w:asciiTheme="majorHAnsi" w:hAnsiTheme="majorHAnsi" w:cs="Arial"/>
        </w:rPr>
        <w:t>W</w:t>
      </w:r>
      <w:r w:rsidRPr="00C1516C">
        <w:rPr>
          <w:rFonts w:asciiTheme="majorHAnsi" w:hAnsiTheme="majorHAnsi" w:cs="Arial"/>
        </w:rPr>
        <w:t>ewnątrz obiektu</w:t>
      </w:r>
      <w:r w:rsidR="00EE338A">
        <w:rPr>
          <w:rFonts w:asciiTheme="majorHAnsi" w:hAnsiTheme="majorHAnsi" w:cs="Arial"/>
        </w:rPr>
        <w:t xml:space="preserve"> będą</w:t>
      </w:r>
      <w:r w:rsidRPr="00C1516C">
        <w:rPr>
          <w:rFonts w:asciiTheme="majorHAnsi" w:hAnsiTheme="majorHAnsi" w:cs="Arial"/>
        </w:rPr>
        <w:t xml:space="preserve"> punkt</w:t>
      </w:r>
      <w:r w:rsidR="00EE338A">
        <w:rPr>
          <w:rFonts w:asciiTheme="majorHAnsi" w:hAnsiTheme="majorHAnsi" w:cs="Arial"/>
        </w:rPr>
        <w:t>y</w:t>
      </w:r>
      <w:r w:rsidRPr="00C1516C">
        <w:rPr>
          <w:rFonts w:asciiTheme="majorHAnsi" w:hAnsiTheme="majorHAnsi" w:cs="Arial"/>
        </w:rPr>
        <w:t xml:space="preserve"> umożliwiając</w:t>
      </w:r>
      <w:r w:rsidR="00EE338A">
        <w:rPr>
          <w:rFonts w:asciiTheme="majorHAnsi" w:hAnsiTheme="majorHAnsi" w:cs="Arial"/>
        </w:rPr>
        <w:t>e</w:t>
      </w:r>
      <w:r w:rsidRPr="00C1516C">
        <w:rPr>
          <w:rFonts w:asciiTheme="majorHAnsi" w:hAnsiTheme="majorHAnsi" w:cs="Arial"/>
        </w:rPr>
        <w:t xml:space="preserve"> dezynfekcję rąk</w:t>
      </w:r>
      <w:r w:rsidR="00BE2993">
        <w:rPr>
          <w:rFonts w:asciiTheme="majorHAnsi" w:hAnsiTheme="majorHAnsi" w:cs="Arial"/>
        </w:rPr>
        <w:t>.</w:t>
      </w:r>
      <w:r w:rsidRPr="00C1516C">
        <w:rPr>
          <w:rFonts w:asciiTheme="majorHAnsi" w:hAnsiTheme="majorHAnsi" w:cs="Arial"/>
        </w:rPr>
        <w:t xml:space="preserve"> </w:t>
      </w:r>
      <w:r w:rsidR="00BE2993">
        <w:rPr>
          <w:rFonts w:asciiTheme="majorHAnsi" w:hAnsiTheme="majorHAnsi" w:cs="Arial"/>
        </w:rPr>
        <w:t>P</w:t>
      </w:r>
      <w:r w:rsidRPr="00C1516C">
        <w:rPr>
          <w:rFonts w:asciiTheme="majorHAnsi" w:hAnsiTheme="majorHAnsi" w:cs="Arial"/>
        </w:rPr>
        <w:t>odczas turnieju wymagane jest zachowanie dystansu społecznego</w:t>
      </w:r>
      <w:r w:rsidR="00BE2993">
        <w:rPr>
          <w:rFonts w:asciiTheme="majorHAnsi" w:hAnsiTheme="majorHAnsi" w:cs="Arial"/>
        </w:rPr>
        <w:t>,</w:t>
      </w:r>
      <w:r w:rsidRPr="00C1516C">
        <w:rPr>
          <w:rFonts w:asciiTheme="majorHAnsi" w:hAnsiTheme="majorHAnsi" w:cs="Arial"/>
        </w:rPr>
        <w:t xml:space="preserve">  obowiązkowe maseczki oraz</w:t>
      </w:r>
      <w:r w:rsidR="00BE2993">
        <w:rPr>
          <w:rFonts w:asciiTheme="majorHAnsi" w:hAnsiTheme="majorHAnsi" w:cs="Arial"/>
        </w:rPr>
        <w:t xml:space="preserve"> przed wejściem na halę będzie przeprowadzany</w:t>
      </w:r>
      <w:r w:rsidRPr="00C1516C">
        <w:rPr>
          <w:rFonts w:asciiTheme="majorHAnsi" w:hAnsiTheme="majorHAnsi" w:cs="Arial"/>
        </w:rPr>
        <w:t xml:space="preserve"> pomiar temperatury ciała.</w:t>
      </w:r>
    </w:p>
    <w:p w14:paraId="2F49667A" w14:textId="77777777" w:rsidR="00DE4F17" w:rsidRPr="0009178A" w:rsidRDefault="00DE4F17" w:rsidP="0009178A">
      <w:pPr>
        <w:rPr>
          <w:rFonts w:asciiTheme="majorHAnsi" w:hAnsiTheme="majorHAnsi" w:cs="Arial"/>
        </w:rPr>
      </w:pPr>
      <w:r w:rsidRPr="00C04EFF">
        <w:rPr>
          <w:rFonts w:asciiTheme="majorHAnsi" w:hAnsiTheme="majorHAnsi" w:cs="Arial"/>
          <w:b/>
          <w:bCs/>
        </w:rPr>
        <w:t xml:space="preserve">PRZEPISY KOŃCOWE: </w:t>
      </w:r>
      <w:r w:rsidR="0009178A" w:rsidRPr="00C04EFF">
        <w:rPr>
          <w:rFonts w:asciiTheme="majorHAnsi" w:hAnsiTheme="majorHAnsi" w:cs="Arial"/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 w:rsidRPr="00C1516C">
        <w:rPr>
          <w:rFonts w:asciiTheme="majorHAnsi" w:hAnsiTheme="majorHAnsi" w:cs="Arial"/>
        </w:rPr>
        <w:t>Obowiązuje Regulamin Sportowy PZBad oraz wytyczne PZBad w sprawie warunków organizacji zawodów badmintona w Polsce w związku z COVID –19.</w:t>
      </w:r>
    </w:p>
    <w:p w14:paraId="2DED11E4" w14:textId="77777777" w:rsidR="00E4775B" w:rsidRPr="00DE4F17" w:rsidRDefault="005853F9" w:rsidP="005853F9">
      <w:pPr>
        <w:rPr>
          <w:rFonts w:asciiTheme="majorHAnsi" w:hAnsiTheme="majorHAnsi"/>
          <w:b/>
        </w:rPr>
      </w:pPr>
      <w:r w:rsidRPr="00DE4F17">
        <w:rPr>
          <w:rFonts w:asciiTheme="majorHAnsi" w:hAnsiTheme="majorHAnsi"/>
        </w:rPr>
        <w:t xml:space="preserve"> </w:t>
      </w:r>
      <w:r w:rsidRPr="00DE4F17">
        <w:rPr>
          <w:rFonts w:asciiTheme="majorHAnsi" w:hAnsiTheme="majorHAnsi"/>
          <w:b/>
        </w:rPr>
        <w:t>SERDECZNIE ZAPRASZAMY!!!</w:t>
      </w:r>
    </w:p>
    <w:sectPr w:rsidR="00E4775B" w:rsidRPr="00DE4F17" w:rsidSect="008A6A40">
      <w:headerReference w:type="default" r:id="rId9"/>
      <w:footerReference w:type="default" r:id="rId10"/>
      <w:pgSz w:w="11906" w:h="16838"/>
      <w:pgMar w:top="1417" w:right="1417" w:bottom="1417" w:left="1417" w:header="39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D384" w14:textId="77777777" w:rsidR="005F0B3B" w:rsidRDefault="005F0B3B" w:rsidP="006C3E3B">
      <w:pPr>
        <w:spacing w:after="0" w:line="240" w:lineRule="auto"/>
      </w:pPr>
      <w:r>
        <w:separator/>
      </w:r>
    </w:p>
  </w:endnote>
  <w:endnote w:type="continuationSeparator" w:id="0">
    <w:p w14:paraId="1F21A39C" w14:textId="77777777" w:rsidR="005F0B3B" w:rsidRDefault="005F0B3B" w:rsidP="006C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A30A" w14:textId="122542AB" w:rsidR="00761CD4" w:rsidRPr="003675E2" w:rsidRDefault="00761CD4" w:rsidP="00761CD4">
    <w:pPr>
      <w:pStyle w:val="Stopka"/>
      <w:jc w:val="center"/>
      <w:rPr>
        <w:rFonts w:asciiTheme="majorHAnsi" w:hAnsiTheme="majorHAnsi"/>
        <w:b/>
        <w:noProof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B14B1E8" wp14:editId="24F2D014">
          <wp:simplePos x="0" y="0"/>
          <wp:positionH relativeFrom="column">
            <wp:posOffset>-358775</wp:posOffset>
          </wp:positionH>
          <wp:positionV relativeFrom="paragraph">
            <wp:posOffset>226060</wp:posOffset>
          </wp:positionV>
          <wp:extent cx="2011045" cy="840740"/>
          <wp:effectExtent l="0" t="0" r="8255" b="0"/>
          <wp:wrapSquare wrapText="bothSides"/>
          <wp:docPr id="10" name="Obraz 10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noProof/>
        <w:lang w:eastAsia="pl-PL"/>
      </w:rPr>
      <w:drawing>
        <wp:anchor distT="0" distB="0" distL="114300" distR="114300" simplePos="0" relativeHeight="251669504" behindDoc="0" locked="0" layoutInCell="1" allowOverlap="1" wp14:anchorId="497A8FA6" wp14:editId="7DE5A50C">
          <wp:simplePos x="0" y="0"/>
          <wp:positionH relativeFrom="column">
            <wp:posOffset>4479925</wp:posOffset>
          </wp:positionH>
          <wp:positionV relativeFrom="paragraph">
            <wp:posOffset>594360</wp:posOffset>
          </wp:positionV>
          <wp:extent cx="1524000" cy="4635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3F9DB4F" wp14:editId="13A63170">
          <wp:simplePos x="0" y="0"/>
          <wp:positionH relativeFrom="column">
            <wp:posOffset>2537460</wp:posOffset>
          </wp:positionH>
          <wp:positionV relativeFrom="paragraph">
            <wp:posOffset>478155</wp:posOffset>
          </wp:positionV>
          <wp:extent cx="944245" cy="664845"/>
          <wp:effectExtent l="0" t="0" r="8255" b="1905"/>
          <wp:wrapSquare wrapText="bothSides"/>
          <wp:docPr id="8" name="Obraz 8" descr="ORLEN standard czerwone na białym 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RLEN standard czerwone na białym tl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5E2">
      <w:rPr>
        <w:rFonts w:asciiTheme="majorHAnsi" w:hAnsiTheme="majorHAnsi"/>
        <w:b/>
        <w:noProof/>
        <w:sz w:val="40"/>
        <w:szCs w:val="4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F9C414" wp14:editId="21E423BC">
              <wp:simplePos x="0" y="0"/>
              <wp:positionH relativeFrom="column">
                <wp:posOffset>2041525</wp:posOffset>
              </wp:positionH>
              <wp:positionV relativeFrom="paragraph">
                <wp:posOffset>-38100</wp:posOffset>
              </wp:positionV>
              <wp:extent cx="2049780" cy="508635"/>
              <wp:effectExtent l="0" t="0" r="7620" b="57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F5138" w14:textId="77777777" w:rsidR="00761CD4" w:rsidRDefault="00761CD4" w:rsidP="00761CD4">
                          <w:pPr>
                            <w:jc w:val="center"/>
                          </w:pPr>
                          <w:r w:rsidRPr="003675E2"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t xml:space="preserve">Sponsor Strategiczny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br/>
                          </w:r>
                          <w:r w:rsidRPr="003675E2"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t xml:space="preserve">Polskiego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t>Z</w:t>
                          </w:r>
                          <w:r w:rsidRPr="003675E2"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t>wiązku Badmintona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9C4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0.75pt;margin-top:-3pt;width:161.4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DDJgIAACIEAAAOAAAAZHJzL2Uyb0RvYy54bWysU8Fu2zAMvQ/YPwi6L3bcpE2MOEWXLsOA&#10;bivQ7QNkWY6FSqImKbGzrx8lp2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" stroked="f">
              <v:textbox>
                <w:txbxContent>
                  <w:p w14:paraId="535F5138" w14:textId="77777777" w:rsidR="00761CD4" w:rsidRDefault="00761CD4" w:rsidP="00761CD4">
                    <w:pPr>
                      <w:jc w:val="center"/>
                    </w:pPr>
                    <w:r w:rsidRPr="003675E2"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t xml:space="preserve">Sponsor Strategiczny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br/>
                    </w:r>
                    <w:r w:rsidRPr="003675E2"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t xml:space="preserve">Polskiego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t>Z</w:t>
                    </w:r>
                    <w:r w:rsidRPr="003675E2"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t>wiązku Badmintona</w:t>
                    </w:r>
                  </w:p>
                </w:txbxContent>
              </v:textbox>
            </v:shape>
          </w:pict>
        </mc:Fallback>
      </mc:AlternateContent>
    </w:r>
    <w:r w:rsidRPr="003675E2">
      <w:rPr>
        <w:rFonts w:asciiTheme="majorHAnsi" w:hAnsiTheme="majorHAnsi"/>
        <w:b/>
        <w:noProof/>
        <w:sz w:val="40"/>
        <w:szCs w:val="4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3BAF80" wp14:editId="34C890ED">
              <wp:simplePos x="0" y="0"/>
              <wp:positionH relativeFrom="column">
                <wp:posOffset>4175125</wp:posOffset>
              </wp:positionH>
              <wp:positionV relativeFrom="paragraph">
                <wp:posOffset>-22860</wp:posOffset>
              </wp:positionV>
              <wp:extent cx="2095500" cy="508635"/>
              <wp:effectExtent l="0" t="0" r="0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BC45D" w14:textId="77777777" w:rsidR="00761CD4" w:rsidRPr="003675E2" w:rsidRDefault="00761CD4" w:rsidP="00761CD4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  <w:r w:rsidRPr="003675E2"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t xml:space="preserve">Partner Sportowy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br/>
                          </w:r>
                          <w:r w:rsidRPr="003675E2">
                            <w:rPr>
                              <w:rFonts w:asciiTheme="majorHAnsi" w:hAnsiTheme="majorHAnsi"/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t>Polskiego Związku Badmintona</w:t>
                          </w:r>
                        </w:p>
                        <w:p w14:paraId="6068D04A" w14:textId="77777777" w:rsidR="00761CD4" w:rsidRDefault="00761CD4" w:rsidP="00761CD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3BAF80" id="_x0000_s1027" type="#_x0000_t202" style="position:absolute;left:0;text-align:left;margin-left:328.75pt;margin-top:-1.8pt;width:16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" stroked="f">
              <v:textbox>
                <w:txbxContent>
                  <w:p w14:paraId="0ABBC45D" w14:textId="77777777" w:rsidR="00761CD4" w:rsidRPr="003675E2" w:rsidRDefault="00761CD4" w:rsidP="00761CD4">
                    <w:pPr>
                      <w:pStyle w:val="Stopka"/>
                      <w:jc w:val="center"/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</w:pPr>
                    <w:r w:rsidRPr="003675E2"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t xml:space="preserve">Partner Sportowy </w:t>
                    </w:r>
                    <w:r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br/>
                    </w:r>
                    <w:r w:rsidRPr="003675E2">
                      <w:rPr>
                        <w:rFonts w:asciiTheme="majorHAnsi" w:hAnsiTheme="majorHAnsi"/>
                        <w:b/>
                        <w:noProof/>
                        <w:sz w:val="20"/>
                        <w:szCs w:val="20"/>
                        <w:lang w:eastAsia="pl-PL"/>
                      </w:rPr>
                      <w:t>Polskiego Związku Badmintona</w:t>
                    </w:r>
                  </w:p>
                  <w:p w14:paraId="6068D04A" w14:textId="77777777" w:rsidR="00761CD4" w:rsidRDefault="00761CD4" w:rsidP="00761CD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b/>
        <w:noProof/>
        <w:sz w:val="40"/>
        <w:szCs w:val="40"/>
        <w:lang w:eastAsia="pl-PL"/>
      </w:rPr>
      <w:t xml:space="preserve">          </w:t>
    </w:r>
  </w:p>
  <w:p w14:paraId="45CE1344" w14:textId="50E814AC" w:rsidR="006C3E3B" w:rsidRPr="00761CD4" w:rsidRDefault="006C3E3B" w:rsidP="00761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C99A" w14:textId="77777777" w:rsidR="005F0B3B" w:rsidRDefault="005F0B3B" w:rsidP="006C3E3B">
      <w:pPr>
        <w:spacing w:after="0" w:line="240" w:lineRule="auto"/>
      </w:pPr>
      <w:r>
        <w:separator/>
      </w:r>
    </w:p>
  </w:footnote>
  <w:footnote w:type="continuationSeparator" w:id="0">
    <w:p w14:paraId="293DF692" w14:textId="77777777" w:rsidR="005F0B3B" w:rsidRDefault="005F0B3B" w:rsidP="006C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5A0E" w14:textId="13792D13" w:rsidR="006C3E3B" w:rsidRDefault="00327806" w:rsidP="006C3E3B">
    <w:pPr>
      <w:pStyle w:val="Nagwek"/>
      <w:jc w:val="center"/>
    </w:pPr>
    <w:r>
      <w:rPr>
        <w:rFonts w:asciiTheme="majorHAnsi" w:hAnsiTheme="majorHAnsi"/>
        <w:b/>
        <w:noProof/>
        <w:sz w:val="40"/>
        <w:szCs w:val="40"/>
        <w:lang w:eastAsia="pl-PL"/>
      </w:rPr>
      <w:drawing>
        <wp:anchor distT="0" distB="0" distL="114300" distR="114300" simplePos="0" relativeHeight="251665408" behindDoc="0" locked="0" layoutInCell="1" allowOverlap="1" wp14:anchorId="507E272E" wp14:editId="14958D01">
          <wp:simplePos x="0" y="0"/>
          <wp:positionH relativeFrom="column">
            <wp:posOffset>1355725</wp:posOffset>
          </wp:positionH>
          <wp:positionV relativeFrom="paragraph">
            <wp:posOffset>-69215</wp:posOffset>
          </wp:positionV>
          <wp:extent cx="1851660" cy="804545"/>
          <wp:effectExtent l="0" t="0" r="0" b="0"/>
          <wp:wrapSquare wrapText="bothSides"/>
          <wp:docPr id="1" name="Obraz 1" descr="C:\Users\Kamil\AppData\Local\Microsoft\Windows\INetCache\Content.Word\213dd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\AppData\Local\Microsoft\Windows\INetCache\Content.Word\213dd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723C39FB" wp14:editId="2AC2F74A">
          <wp:simplePos x="0" y="0"/>
          <wp:positionH relativeFrom="column">
            <wp:posOffset>3474085</wp:posOffset>
          </wp:positionH>
          <wp:positionV relativeFrom="paragraph">
            <wp:posOffset>-130175</wp:posOffset>
          </wp:positionV>
          <wp:extent cx="769620" cy="875665"/>
          <wp:effectExtent l="0" t="0" r="0" b="63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45494" w14:textId="02EE3BA6" w:rsidR="00AC6D20" w:rsidRDefault="00AC6D20" w:rsidP="006C3E3B">
    <w:pPr>
      <w:pStyle w:val="Nagwek"/>
      <w:jc w:val="center"/>
    </w:pPr>
  </w:p>
  <w:p w14:paraId="202C41CA" w14:textId="77777777" w:rsidR="00327806" w:rsidRDefault="00327806" w:rsidP="006C3E3B">
    <w:pPr>
      <w:pStyle w:val="Nagwek"/>
      <w:jc w:val="center"/>
    </w:pPr>
  </w:p>
  <w:p w14:paraId="5CE4A24C" w14:textId="77777777" w:rsidR="00327806" w:rsidRDefault="00327806" w:rsidP="006C3E3B">
    <w:pPr>
      <w:pStyle w:val="Nagwek"/>
      <w:jc w:val="center"/>
    </w:pPr>
  </w:p>
  <w:p w14:paraId="4A331520" w14:textId="77777777" w:rsidR="00327806" w:rsidRDefault="00327806" w:rsidP="006C3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F9"/>
    <w:rsid w:val="00015BAC"/>
    <w:rsid w:val="00032B37"/>
    <w:rsid w:val="000453FD"/>
    <w:rsid w:val="000908D9"/>
    <w:rsid w:val="0009178A"/>
    <w:rsid w:val="000A2E43"/>
    <w:rsid w:val="000A3E55"/>
    <w:rsid w:val="000C0020"/>
    <w:rsid w:val="00105220"/>
    <w:rsid w:val="001A7B61"/>
    <w:rsid w:val="001B7C9F"/>
    <w:rsid w:val="0022395E"/>
    <w:rsid w:val="00255E4F"/>
    <w:rsid w:val="002C0266"/>
    <w:rsid w:val="002D663A"/>
    <w:rsid w:val="00327413"/>
    <w:rsid w:val="00327806"/>
    <w:rsid w:val="00357803"/>
    <w:rsid w:val="003675E2"/>
    <w:rsid w:val="00385D27"/>
    <w:rsid w:val="003C50DC"/>
    <w:rsid w:val="004109A0"/>
    <w:rsid w:val="00446BDB"/>
    <w:rsid w:val="00447590"/>
    <w:rsid w:val="0046610E"/>
    <w:rsid w:val="004928BA"/>
    <w:rsid w:val="00496021"/>
    <w:rsid w:val="004D025D"/>
    <w:rsid w:val="004D1F46"/>
    <w:rsid w:val="004E42CA"/>
    <w:rsid w:val="004F7068"/>
    <w:rsid w:val="0057505B"/>
    <w:rsid w:val="005853F9"/>
    <w:rsid w:val="005B5880"/>
    <w:rsid w:val="005B63EF"/>
    <w:rsid w:val="005F0B3B"/>
    <w:rsid w:val="005F2BEC"/>
    <w:rsid w:val="0064258B"/>
    <w:rsid w:val="006C3E3B"/>
    <w:rsid w:val="00717633"/>
    <w:rsid w:val="00761CD4"/>
    <w:rsid w:val="00786E73"/>
    <w:rsid w:val="007A2B04"/>
    <w:rsid w:val="007E36B4"/>
    <w:rsid w:val="007E4937"/>
    <w:rsid w:val="007F1BA7"/>
    <w:rsid w:val="007F6A93"/>
    <w:rsid w:val="007F7C37"/>
    <w:rsid w:val="008806E4"/>
    <w:rsid w:val="00890F04"/>
    <w:rsid w:val="008A6A40"/>
    <w:rsid w:val="008B176B"/>
    <w:rsid w:val="00933100"/>
    <w:rsid w:val="00965F6D"/>
    <w:rsid w:val="00985C8F"/>
    <w:rsid w:val="00A2030A"/>
    <w:rsid w:val="00A921C1"/>
    <w:rsid w:val="00AC6D20"/>
    <w:rsid w:val="00B44B93"/>
    <w:rsid w:val="00B55815"/>
    <w:rsid w:val="00B67E36"/>
    <w:rsid w:val="00B93425"/>
    <w:rsid w:val="00BB0E37"/>
    <w:rsid w:val="00BE2993"/>
    <w:rsid w:val="00BE7AD2"/>
    <w:rsid w:val="00C04898"/>
    <w:rsid w:val="00C04EFF"/>
    <w:rsid w:val="00C13897"/>
    <w:rsid w:val="00C1516C"/>
    <w:rsid w:val="00C43B1F"/>
    <w:rsid w:val="00C53A89"/>
    <w:rsid w:val="00CE3BA8"/>
    <w:rsid w:val="00D11A7E"/>
    <w:rsid w:val="00D52023"/>
    <w:rsid w:val="00DB4CF6"/>
    <w:rsid w:val="00DE4F17"/>
    <w:rsid w:val="00E036CD"/>
    <w:rsid w:val="00E2224E"/>
    <w:rsid w:val="00E45749"/>
    <w:rsid w:val="00E4775B"/>
    <w:rsid w:val="00E83C32"/>
    <w:rsid w:val="00ED2143"/>
    <w:rsid w:val="00EE338A"/>
    <w:rsid w:val="00F04CC6"/>
    <w:rsid w:val="00F06FD7"/>
    <w:rsid w:val="00F07FE1"/>
    <w:rsid w:val="00F37A28"/>
    <w:rsid w:val="00F4090D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5863D"/>
  <w15:docId w15:val="{2A8EDF7A-7A50-4710-B8D0-F63BE9D0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B1F"/>
    <w:pPr>
      <w:ind w:left="720"/>
      <w:contextualSpacing/>
    </w:pPr>
  </w:style>
  <w:style w:type="table" w:styleId="Tabela-Siatka">
    <w:name w:val="Table Grid"/>
    <w:basedOn w:val="Standardowy"/>
    <w:uiPriority w:val="59"/>
    <w:rsid w:val="007A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0E3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0E37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5F6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3B"/>
  </w:style>
  <w:style w:type="paragraph" w:styleId="Stopka">
    <w:name w:val="footer"/>
    <w:basedOn w:val="Normalny"/>
    <w:link w:val="StopkaZnak"/>
    <w:uiPriority w:val="99"/>
    <w:unhideWhenUsed/>
    <w:rsid w:val="006C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3B"/>
  </w:style>
  <w:style w:type="paragraph" w:styleId="Tekstdymka">
    <w:name w:val="Balloon Text"/>
    <w:basedOn w:val="Normalny"/>
    <w:link w:val="TekstdymkaZnak"/>
    <w:uiPriority w:val="99"/>
    <w:semiHidden/>
    <w:unhideWhenUsed/>
    <w:rsid w:val="006C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3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61CD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1CD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krawczyk@gaze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krawczyk@gaze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261A-CC62-4DCA-A5D3-AFAACB6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Watrakiewicz</cp:lastModifiedBy>
  <cp:revision>2</cp:revision>
  <cp:lastPrinted>2021-11-15T13:32:00Z</cp:lastPrinted>
  <dcterms:created xsi:type="dcterms:W3CDTF">2021-11-23T11:32:00Z</dcterms:created>
  <dcterms:modified xsi:type="dcterms:W3CDTF">2021-11-23T11:32:00Z</dcterms:modified>
</cp:coreProperties>
</file>